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64FC" w14:textId="77777777" w:rsidR="001A39E2" w:rsidRDefault="001A39E2" w:rsidP="001A39E2">
      <w:pPr>
        <w:jc w:val="right"/>
        <w:rPr>
          <w:b/>
        </w:rPr>
      </w:pPr>
    </w:p>
    <w:p w14:paraId="5C360E02" w14:textId="5F9F1175" w:rsidR="00A845A9" w:rsidRDefault="0057102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B83D12" wp14:editId="73E97E4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3362019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8A9C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F684DD7" w14:textId="77777777" w:rsidR="00AD15EF" w:rsidRDefault="00AD15EF" w:rsidP="00AD15E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24570CB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3A8F61E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9AAE4AF" w14:textId="3F438435" w:rsidR="00A845A9" w:rsidRPr="00CE48F3" w:rsidRDefault="00571022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0B8F50" wp14:editId="08DDC7B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84096946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571D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C13CF4A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A845A9" w:rsidRPr="004C079E" w14:paraId="7DBCAF60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408D3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504F" w14:textId="77777777" w:rsidR="00A845A9" w:rsidRPr="00E56B88" w:rsidRDefault="005C7DD6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Newid yn yr Hinsawdd </w:t>
            </w:r>
          </w:p>
        </w:tc>
      </w:tr>
      <w:tr w:rsidR="00A845A9" w:rsidRPr="004C079E" w14:paraId="77C5EFBB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0FD6C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6E257" w14:textId="77777777" w:rsidR="00A845A9" w:rsidRPr="00E56B88" w:rsidRDefault="004C3DB3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04 Rhagfyr 2023</w:t>
            </w:r>
          </w:p>
        </w:tc>
      </w:tr>
      <w:tr w:rsidR="00A845A9" w:rsidRPr="004C079E" w14:paraId="3C77C9AB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AC7C0" w14:textId="77777777" w:rsidR="00A845A9" w:rsidRPr="004C079E" w:rsidRDefault="00A845A9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GAN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E0378" w14:textId="77777777" w:rsidR="00A845A9" w:rsidRPr="00E56B88" w:rsidRDefault="004C3DB3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Julie James AS, Y Gweinidog Newid Hinsawdd</w:t>
            </w:r>
          </w:p>
        </w:tc>
      </w:tr>
      <w:tr w:rsidR="004C3DB3" w:rsidRPr="004C079E" w14:paraId="4E6733AF" w14:textId="77777777" w:rsidTr="00A845A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6C01" w14:textId="77777777" w:rsidR="004C3DB3" w:rsidRPr="004C079E" w:rsidRDefault="004C3DB3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35C3" w14:textId="77777777" w:rsidR="004C3DB3" w:rsidRPr="00E56B88" w:rsidRDefault="004C3DB3" w:rsidP="004C07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36A31A" w14:textId="77777777" w:rsidR="00B914E7" w:rsidRDefault="00B914E7" w:rsidP="00B914E7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Wrth i ni drosglwyddo i economi sero net, bydd y potensial am effeithiau cadarnhaol a negyddol yn amrywio ledled Cymru. Bydd yr effeithiau yn cael eu teimlo ar wahanol bobl, grwpiau a lleoedd, yn debyg iawn i effeithiau newid hinsawdd eu hunain. Felly, mae'n hynod bwysig ein bod fel cenedl yn cynllunio llwybr i Sero Net sy'n rhagweld y buddion a'r effeithiau negyddol ac yn dod o hyd i ffyrdd o sicrhau eu bod yn cael eu dosbarthu yn deg.  </w:t>
      </w:r>
    </w:p>
    <w:p w14:paraId="131C172E" w14:textId="77777777" w:rsidR="00B914E7" w:rsidRDefault="00B914E7" w:rsidP="00B914E7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7B2076B" w14:textId="6260D961" w:rsidR="00B914E7" w:rsidRDefault="00B914E7" w:rsidP="00B914E7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gynorthwyo gyda hyn, heddiw, rwyf wedi cyhoeddi'r </w:t>
      </w:r>
      <w:hyperlink r:id="rId8" w:history="1">
        <w:r w:rsidRPr="00480B3E">
          <w:rPr>
            <w:rStyle w:val="Hyperlink"/>
            <w:rFonts w:ascii="Arial" w:hAnsi="Arial"/>
            <w:sz w:val="24"/>
          </w:rPr>
          <w:t>Ymgynghoriad ar y Fframwaith Pontio Teg</w:t>
        </w:r>
      </w:hyperlink>
      <w:r>
        <w:rPr>
          <w:rFonts w:ascii="Arial" w:hAnsi="Arial"/>
          <w:sz w:val="24"/>
        </w:rPr>
        <w:t xml:space="preserve">. Yr ymgynghoriad hwn yw’r cam nesaf ar gyfer datblygu ein dull o weithio, ac mae’n adeiladu ar ein Galwad am Dystiolaeth a gyhoeddwyd ym mis Rhagfyr 2022. Mae'r Ymgynghoriad yn cydnabod ehangder y camau gweithredu sy'n ofynnol gan lu o bobl a sefydliadau i gynllunio a gweithredu Pontio Teg i Gymru. Y nod yw cyhoeddi Fframwaith terfynol yn 2024, a fydd yn helpu i lywio Cynllun Sero Net nesaf Cymru, a gaiff ei gyhoeddi yn 2026. Hefyd, caiff y Fframwaith ei anelu at yr holl bartneriaid sy’n gysylltiedig â datblygu cynlluniau a chamau gweithredu ar gyfer datgarboneiddio. </w:t>
      </w:r>
    </w:p>
    <w:p w14:paraId="43D36731" w14:textId="77777777" w:rsidR="00B914E7" w:rsidRDefault="00B914E7" w:rsidP="00B914E7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02A9C0B" w14:textId="77777777" w:rsidR="00B914E7" w:rsidRDefault="00B914E7" w:rsidP="00B914E7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Lansiwyd yr Ymgynghoriad i gyd-fynd ag Wythnos Hinsawdd Cymru 2023. Bydd y digwyddiad eleni yn parhau tan 8 Rhagfyr ac yn edrych ar y thema 'tegwch'. Bydd y digwyddiad yn ceisio mynd i'r afael â sut y gallwn sicrhau bod buddion sy'n gysylltiedig â pholisïau hinsawdd yn cael eu dosbarthu'n deg ar draws cymdeithas. Dros yr wythnos, cynhelir sesiynau a digwyddiadau amrywiol gan Lywodraeth Cymru, busnesau, y sector cyhoeddus, y trydydd sector a chymunedau. Rwy'n annog Aelodau o'r Senedd i gofrestru ar gyfer y digwyddiad a chymryd rhan. </w:t>
      </w:r>
    </w:p>
    <w:p w14:paraId="1DB11249" w14:textId="77777777" w:rsidR="00B914E7" w:rsidRDefault="00B914E7" w:rsidP="00B914E7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D174E84" w14:textId="046E1E5B" w:rsidR="003F5754" w:rsidRDefault="00890630" w:rsidP="00890630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heddiw hefyd yn nodi'r cyhoeddiad terfynol ar gyfer Cyllideb Carbon 1 (2016-20) a thrwy hynny ddod â'n rhwymedigaethau statudol ar gyfer cyfnod y Gyllideb Garbon i ben. Ym mis Rhagfyr y llynedd, gosodais gerbron y Senedd Ddatganiad Terfynol Llywodraeth Cymru ar gyfer Cyllideb Garbon 1, gan nodi ein bod wedi cyrraedd targed y gyllideb garbon a tharged interim 2020. Roedd y Datganiad Terfynol hefyd yn asesu'r rhesymau dros </w:t>
      </w:r>
      <w:r>
        <w:rPr>
          <w:rFonts w:ascii="Arial" w:hAnsi="Arial"/>
          <w:sz w:val="24"/>
        </w:rPr>
        <w:lastRenderedPageBreak/>
        <w:t xml:space="preserve">gyrraedd y targedau a chyfraniad Llywodraeth Cymru. Mae Deddf yr Amgylchedd (Cymru) yn ei gwneud yn ofynnol i'r Pwyllgor Newid Hinsawdd (CCC) gyhoeddi adroddiad cynnydd ar gyfer Cymru o fewn chwe mis i'r Datganiad Terfynol. </w:t>
      </w:r>
      <w:r w:rsidR="00F20B8D">
        <w:rPr>
          <w:rFonts w:ascii="Arial" w:hAnsi="Arial"/>
          <w:sz w:val="24"/>
        </w:rPr>
        <w:t xml:space="preserve"> Cyhoeddwyd </w:t>
      </w:r>
      <w:r w:rsidR="00607725">
        <w:rPr>
          <w:rFonts w:ascii="Arial" w:hAnsi="Arial"/>
          <w:sz w:val="24"/>
        </w:rPr>
        <w:t>‘</w:t>
      </w:r>
      <w:r>
        <w:rPr>
          <w:rFonts w:ascii="Arial" w:hAnsi="Arial"/>
          <w:i/>
          <w:sz w:val="24"/>
        </w:rPr>
        <w:t>Adroddiad Cynnydd</w:t>
      </w:r>
      <w:r>
        <w:rPr>
          <w:rFonts w:ascii="Arial" w:hAnsi="Arial"/>
          <w:sz w:val="24"/>
        </w:rPr>
        <w:t>:</w:t>
      </w:r>
      <w:r>
        <w:rPr>
          <w:rFonts w:ascii="Arial" w:hAnsi="Arial"/>
          <w:i/>
          <w:sz w:val="24"/>
        </w:rPr>
        <w:t xml:space="preserve"> Lleihau allyriadau yng Nghymru</w:t>
      </w:r>
      <w:r>
        <w:rPr>
          <w:rFonts w:ascii="Arial" w:hAnsi="Arial"/>
          <w:sz w:val="24"/>
        </w:rPr>
        <w:t xml:space="preserve">' </w:t>
      </w:r>
      <w:r w:rsidR="00607725">
        <w:rPr>
          <w:rFonts w:ascii="Arial" w:hAnsi="Arial"/>
          <w:sz w:val="24"/>
        </w:rPr>
        <w:t xml:space="preserve">y CCC </w:t>
      </w:r>
      <w:r>
        <w:rPr>
          <w:rFonts w:ascii="Arial" w:hAnsi="Arial"/>
          <w:sz w:val="24"/>
        </w:rPr>
        <w:t xml:space="preserve">ar 6 Mehefin. Yna mae'n rhaid i ni ymateb i'r adroddiad cynnydd o fewn chwe mis. </w:t>
      </w:r>
    </w:p>
    <w:p w14:paraId="722BE92E" w14:textId="77777777" w:rsidR="003F5754" w:rsidRDefault="003F5754" w:rsidP="00890630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99D71A4" w14:textId="614C13F1" w:rsidR="003F5754" w:rsidRDefault="003F5754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Roedd y Pwyllgor yn cydnabod bod Cymru wedi cyrraedd ei tharged ar gyfer 2020 a’i chyllideb garbon gyntaf (2016-20), ac y “cafwyd rhai camau cadarnhaol yng Nghymru, gyda ffocws gan Weinidogion ar sgiliau, swyddi ac ymgysylltu â’r cyhoedd ar gyfer y cyfnod pontio Sero Net</w:t>
      </w:r>
      <w:r w:rsidR="0037659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sydd i’w groesawu.” </w:t>
      </w:r>
      <w:r w:rsidR="003765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Fodd bynnag, nododd y Pwyllgor hefyd y byddai angen cyflymu’r gwaith o leihau allyriadau er mwyn sicrhau fod Cymru’n cyrraedd ei </w:t>
      </w:r>
      <w:r w:rsidR="00943D72">
        <w:rPr>
          <w:rFonts w:ascii="Arial" w:hAnsi="Arial"/>
          <w:sz w:val="24"/>
        </w:rPr>
        <w:t xml:space="preserve">thargedau </w:t>
      </w:r>
      <w:r>
        <w:rPr>
          <w:rFonts w:ascii="Arial" w:hAnsi="Arial"/>
          <w:sz w:val="24"/>
        </w:rPr>
        <w:t>cyllidebau carbon a sero net.</w:t>
      </w:r>
    </w:p>
    <w:p w14:paraId="481D51A8" w14:textId="77777777" w:rsidR="003F5754" w:rsidRDefault="003F5754" w:rsidP="00890630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7D272E6" w14:textId="304B8ED2" w:rsidR="00890630" w:rsidRDefault="003F5754" w:rsidP="00890630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Heddiw, rwyf i, felly, yn gosod </w:t>
      </w:r>
      <w:hyperlink r:id="rId9" w:history="1">
        <w:r w:rsidRPr="00480B3E">
          <w:rPr>
            <w:rStyle w:val="Hyperlink"/>
            <w:rFonts w:ascii="Arial" w:hAnsi="Arial"/>
            <w:sz w:val="24"/>
          </w:rPr>
          <w:t>ymateb Llywodraeth Cymru i adroddiad cynnydd CCC</w:t>
        </w:r>
      </w:hyperlink>
      <w:r>
        <w:rPr>
          <w:rFonts w:ascii="Arial" w:hAnsi="Arial"/>
          <w:sz w:val="24"/>
        </w:rPr>
        <w:t xml:space="preserve">. Mae ein hymateb yn mynd i'r afael â phob un o 58 </w:t>
      </w:r>
      <w:r w:rsidR="00C72CCE">
        <w:rPr>
          <w:rFonts w:ascii="Arial" w:hAnsi="Arial"/>
          <w:sz w:val="24"/>
        </w:rPr>
        <w:t xml:space="preserve">o </w:t>
      </w:r>
      <w:proofErr w:type="spellStart"/>
      <w:r>
        <w:rPr>
          <w:rFonts w:ascii="Arial" w:hAnsi="Arial"/>
          <w:sz w:val="24"/>
        </w:rPr>
        <w:t>argymhelli</w:t>
      </w:r>
      <w:r w:rsidR="00C72CCE">
        <w:rPr>
          <w:rFonts w:ascii="Arial" w:hAnsi="Arial"/>
          <w:sz w:val="24"/>
        </w:rPr>
        <w:t>ion</w:t>
      </w:r>
      <w:proofErr w:type="spellEnd"/>
      <w:r>
        <w:rPr>
          <w:rFonts w:ascii="Arial" w:hAnsi="Arial"/>
          <w:sz w:val="24"/>
        </w:rPr>
        <w:t xml:space="preserve"> y CCC, a 19 'mater arall i'w datrys'. Fe wnaethom hefyd gomisiynu Llywodraeth y DU i ymateb i asesiad y CCC o feysydd lle'r oedd cynnydd mewn perygl mawr oherwydd camau gweithredu Llywodraeth y DU. Mae'r ymateb felly'n cyflawni ein cyfrifoldebau o dan adran 45(7) o Ddeddf yr Amgylchedd (Cymru) 2016.</w:t>
      </w:r>
    </w:p>
    <w:p w14:paraId="4F8EA55D" w14:textId="77777777" w:rsidR="00890630" w:rsidRDefault="00890630" w:rsidP="00890630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2E6AC963" w14:textId="46F44854" w:rsidR="00172D53" w:rsidRDefault="002B7889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cyhoeddiadau heddiw ac Wythnos Hinsawdd Cymru yn cyd-fynd â Chynhadledd y Partïon y Cenhedloedd Unedig (COP28), a gynhelir yn </w:t>
      </w:r>
      <w:proofErr w:type="spellStart"/>
      <w:r>
        <w:rPr>
          <w:rFonts w:ascii="Arial" w:hAnsi="Arial"/>
          <w:sz w:val="24"/>
        </w:rPr>
        <w:t>Dubai</w:t>
      </w:r>
      <w:proofErr w:type="spellEnd"/>
      <w:r>
        <w:rPr>
          <w:rFonts w:ascii="Arial" w:hAnsi="Arial"/>
          <w:sz w:val="24"/>
        </w:rPr>
        <w:t xml:space="preserve"> yr wythnos hon a'r nesaf. Bydd uwch swyddogion Llywodraeth Cymru yn bresennol. Bydd COP28 yn ystyried cynnydd byd-eang wrth gyflawni Cytundeb Paris gan roi cyfle i gywiro trywydd a'r cyfle i ymrwymo i weithredu pellach, lle nad yw wedi bod yn ddigonol hyd yma ac osgoi effeithiau gwaethaf newid hinsawdd, na fydd yn cael ei deimlo'n gyfartal ar y boblogaeth fyd-eang. Bydd y gynhadledd felly'n rhoi ffocws ychwanegol ar sut y gellir gwasanaethu cyfiawnder cymdeithasol wrth i ni fynd i'r afael â'r argyfwng hinsawdd.  </w:t>
      </w:r>
    </w:p>
    <w:p w14:paraId="51BCA452" w14:textId="77777777" w:rsidR="001C0EB1" w:rsidRDefault="001C0EB1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4CF8B0F6" w14:textId="77777777" w:rsidR="001C0EB1" w:rsidRDefault="001C0EB1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llawer o waith i'w wneud yn rhyngwladol o hyd, nid yw'r byd cyfan ar lwybr Sero Net ar gyfer 2050, yr ydym yn ei ystyried yn hanfodol i gyfyngu ar newid yn yr hinsawdd i 1.5°C fel y nodir yng Nghytundeb Paris. Hyd yn oed lle mae'r targedau'n bodoli, mae gweithredu'n aml y tu ôl i'r uchelgais, ac mae'r wyddoniaeth yn parhau i anfon arwyddion sy'n gynyddol wael. Mae heriau </w:t>
      </w:r>
      <w:proofErr w:type="spellStart"/>
      <w:r>
        <w:rPr>
          <w:rFonts w:ascii="Arial" w:hAnsi="Arial"/>
          <w:sz w:val="24"/>
        </w:rPr>
        <w:t>geowleidyddol</w:t>
      </w:r>
      <w:proofErr w:type="spellEnd"/>
      <w:r>
        <w:rPr>
          <w:rFonts w:ascii="Arial" w:hAnsi="Arial"/>
          <w:sz w:val="24"/>
        </w:rPr>
        <w:t>, cymdeithasol ac economaidd byd-eang mewn perygl o dynnu ein sylw oddi wrth yr angen i fynd i'r afael â newid yn yr hinsawdd. Allwn ni ddim gadael i hyn ddigwydd. Rhaid i ni ymdrechu i ddarparu'r economi carbon isel a fydd yn cynnal cenedlaethau'r dyfodol, yn hytrach na chilio o'r dasg a rhoi baich ar genedlaethau'r dyfodol. Mae hyn yn cynnwys y rheidrwydd i leihau'r ddibyniaeth fyd-eang ar danwydd ffosil.</w:t>
      </w:r>
    </w:p>
    <w:p w14:paraId="7BA998AB" w14:textId="77777777" w:rsidR="001C0EB1" w:rsidRDefault="001C0EB1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3452C704" w14:textId="2019881E" w:rsidR="002B7889" w:rsidRDefault="002B7889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COP26 yn Glasgow, ymunodd Llywodraeth Cymru â'r </w:t>
      </w:r>
      <w:proofErr w:type="spellStart"/>
      <w:r>
        <w:rPr>
          <w:rFonts w:ascii="Arial" w:hAnsi="Arial"/>
          <w:sz w:val="24"/>
        </w:rPr>
        <w:t>Beyond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Oil</w:t>
      </w:r>
      <w:proofErr w:type="spellEnd"/>
      <w:r>
        <w:rPr>
          <w:rFonts w:ascii="Arial" w:hAnsi="Arial"/>
          <w:sz w:val="24"/>
        </w:rPr>
        <w:t xml:space="preserve"> and Gas </w:t>
      </w:r>
      <w:proofErr w:type="spellStart"/>
      <w:r>
        <w:rPr>
          <w:rFonts w:ascii="Arial" w:hAnsi="Arial"/>
          <w:sz w:val="24"/>
        </w:rPr>
        <w:t>Alliance</w:t>
      </w:r>
      <w:proofErr w:type="spellEnd"/>
      <w:r>
        <w:rPr>
          <w:rFonts w:ascii="Arial" w:hAnsi="Arial"/>
          <w:sz w:val="24"/>
        </w:rPr>
        <w:t xml:space="preserve">, sydd wedi ymrwymo i sicrhau </w:t>
      </w:r>
      <w:r>
        <w:rPr>
          <w:rFonts w:ascii="Arial" w:hAnsi="Arial"/>
          <w:color w:val="2D2D2C"/>
          <w:sz w:val="24"/>
          <w:shd w:val="clear" w:color="auto" w:fill="FFFFFF"/>
        </w:rPr>
        <w:t xml:space="preserve">pontio teg a reolir i ffwrdd o gynhyrchu olew a nwy. Wrth wneud hynny daeth Cymru yn un o wyth aelod 'craidd', a'r unig aelod o'r DU.    Mae'r gynghrair hon yn parhau i ddangos yr arweinyddiaeth fyd-eang sydd ei hangen i ddod ag </w:t>
      </w:r>
      <w:r>
        <w:rPr>
          <w:rFonts w:ascii="Arial" w:hAnsi="Arial"/>
          <w:color w:val="2D2D2C"/>
          <w:sz w:val="24"/>
          <w:shd w:val="clear" w:color="auto" w:fill="FFFFFF"/>
        </w:rPr>
        <w:lastRenderedPageBreak/>
        <w:t xml:space="preserve">echdynnu a defnyddio tanwydd ffosil i ben mewn dull a reolir. Rwy'n falch bod y gynghrair yn parhau i dyfu wrth i lywodraethau a </w:t>
      </w:r>
      <w:r w:rsidR="00857CC1">
        <w:rPr>
          <w:rFonts w:ascii="Arial" w:hAnsi="Arial"/>
          <w:color w:val="2D2D2C"/>
          <w:sz w:val="24"/>
          <w:shd w:val="clear" w:color="auto" w:fill="FFFFFF"/>
        </w:rPr>
        <w:t>gwledy</w:t>
      </w:r>
      <w:r>
        <w:rPr>
          <w:rFonts w:ascii="Arial" w:hAnsi="Arial"/>
          <w:color w:val="2D2D2C"/>
          <w:sz w:val="24"/>
          <w:shd w:val="clear" w:color="auto" w:fill="FFFFFF"/>
        </w:rPr>
        <w:t xml:space="preserve">dd eraill rannu ein huchelgeisiau i </w:t>
      </w:r>
      <w:r w:rsidR="00857CC1">
        <w:rPr>
          <w:rFonts w:ascii="Arial" w:hAnsi="Arial"/>
          <w:color w:val="2D2D2C"/>
          <w:sz w:val="24"/>
          <w:shd w:val="clear" w:color="auto" w:fill="FFFFFF"/>
        </w:rPr>
        <w:t>gyflawn</w:t>
      </w:r>
      <w:r>
        <w:rPr>
          <w:rFonts w:ascii="Arial" w:hAnsi="Arial"/>
          <w:color w:val="2D2D2C"/>
          <w:sz w:val="24"/>
          <w:shd w:val="clear" w:color="auto" w:fill="FFFFFF"/>
        </w:rPr>
        <w:t>i Cytundeb Paris.</w:t>
      </w:r>
    </w:p>
    <w:p w14:paraId="66A9B7B2" w14:textId="77777777" w:rsidR="002B7889" w:rsidRDefault="002B7889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17F9204D" w14:textId="070D7466" w:rsidR="008338C1" w:rsidRPr="008338C1" w:rsidRDefault="008338C1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Yn COP a thrwy ein perthynas barhaus â chydweithwyr o wladwriaethau a rhanbarthau eraill a thrwy fy arweinyddiaeth fel aelod o'r Grŵp Llywio </w:t>
      </w:r>
      <w:r w:rsidR="00C5171D">
        <w:rPr>
          <w:rFonts w:ascii="Arial" w:hAnsi="Arial"/>
          <w:sz w:val="24"/>
        </w:rPr>
        <w:t>y</w:t>
      </w:r>
      <w:r>
        <w:rPr>
          <w:rFonts w:ascii="Arial" w:hAnsi="Arial"/>
          <w:sz w:val="24"/>
        </w:rPr>
        <w:t xml:space="preserve"> Gynghrair Dan2, bydd Cymru'n parhau i rannu ein profiadau ar</w:t>
      </w:r>
      <w:r>
        <w:rPr>
          <w:rFonts w:ascii="Arial" w:hAnsi="Arial"/>
          <w:color w:val="000000"/>
          <w:sz w:val="24"/>
        </w:rPr>
        <w:t xml:space="preserve"> y llwyfan byd-eang, lle mae eraill yn awyddus i ddysgu o'n llwyddiannau. Bydd angen i</w:t>
      </w:r>
      <w:r w:rsidR="0021482A">
        <w:rPr>
          <w:rFonts w:ascii="Arial" w:hAnsi="Arial"/>
          <w:color w:val="000000"/>
          <w:sz w:val="24"/>
        </w:rPr>
        <w:t xml:space="preserve"> ninnau hefyd</w:t>
      </w:r>
      <w:r>
        <w:rPr>
          <w:rFonts w:ascii="Arial" w:hAnsi="Arial"/>
          <w:color w:val="000000"/>
          <w:sz w:val="24"/>
        </w:rPr>
        <w:t xml:space="preserve"> ddysgu oddi wrth eraill. Trwy gydweithio byddwn nid yn unig yn sicrhau cenedl Sero-Net, decach a iachach. Dyma sut y byddwn yn cyflawni'r un peth ar gyfer holl ddinasyddion y ddaear. </w:t>
      </w:r>
    </w:p>
    <w:p w14:paraId="4B58EE62" w14:textId="77777777" w:rsidR="008338C1" w:rsidRPr="008338C1" w:rsidRDefault="008338C1" w:rsidP="003F5754">
      <w:p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</w:p>
    <w:p w14:paraId="6ED88020" w14:textId="77777777" w:rsidR="00DD4B82" w:rsidRDefault="00DD4B82">
      <w:pPr>
        <w:rPr>
          <w:rFonts w:ascii="Arial" w:hAnsi="Arial"/>
          <w:sz w:val="24"/>
        </w:rPr>
      </w:pPr>
    </w:p>
    <w:sectPr w:rsidR="00DD4B82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415F" w14:textId="77777777" w:rsidR="00C52379" w:rsidRDefault="00C52379">
      <w:r>
        <w:separator/>
      </w:r>
    </w:p>
  </w:endnote>
  <w:endnote w:type="continuationSeparator" w:id="0">
    <w:p w14:paraId="65A40BDA" w14:textId="77777777" w:rsidR="00C52379" w:rsidRDefault="00C5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7D8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139D61" w14:textId="77777777" w:rsidR="000204AB" w:rsidRDefault="0002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EADA" w14:textId="77777777" w:rsidR="000204AB" w:rsidRDefault="000204AB" w:rsidP="00E35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DB3">
      <w:rPr>
        <w:rStyle w:val="PageNumber"/>
      </w:rPr>
      <w:t>2</w:t>
    </w:r>
    <w:r>
      <w:rPr>
        <w:rStyle w:val="PageNumber"/>
      </w:rPr>
      <w:fldChar w:fldCharType="end"/>
    </w:r>
  </w:p>
  <w:p w14:paraId="7CFE8AB4" w14:textId="77777777" w:rsidR="000204AB" w:rsidRDefault="000204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AB6" w14:textId="77777777" w:rsidR="000204AB" w:rsidRPr="000204AB" w:rsidRDefault="000204AB" w:rsidP="000204AB">
    <w:pPr>
      <w:pStyle w:val="Footer"/>
      <w:framePr w:w="115" w:h="260" w:hRule="exact" w:wrap="around" w:vAnchor="text" w:hAnchor="page" w:x="6202" w:y="47"/>
      <w:rPr>
        <w:rStyle w:val="PageNumber"/>
        <w:rFonts w:ascii="Arial" w:hAnsi="Arial" w:cs="Arial"/>
        <w:sz w:val="24"/>
        <w:szCs w:val="24"/>
      </w:rPr>
    </w:pPr>
    <w:r w:rsidRPr="000204AB">
      <w:rPr>
        <w:rStyle w:val="PageNumber"/>
        <w:rFonts w:ascii="Arial" w:hAnsi="Arial" w:cs="Arial"/>
        <w:sz w:val="24"/>
      </w:rPr>
      <w:fldChar w:fldCharType="begin"/>
    </w:r>
    <w:r w:rsidRPr="000204AB">
      <w:rPr>
        <w:rStyle w:val="PageNumber"/>
        <w:rFonts w:ascii="Arial" w:hAnsi="Arial" w:cs="Arial"/>
        <w:sz w:val="24"/>
      </w:rPr>
      <w:instrText xml:space="preserve">PAGE  </w:instrText>
    </w:r>
    <w:r w:rsidRPr="000204AB">
      <w:rPr>
        <w:rStyle w:val="PageNumber"/>
        <w:rFonts w:ascii="Arial" w:hAnsi="Arial" w:cs="Arial"/>
        <w:sz w:val="24"/>
      </w:rPr>
      <w:fldChar w:fldCharType="separate"/>
    </w:r>
    <w:r w:rsidR="00E56B88">
      <w:rPr>
        <w:rStyle w:val="PageNumber"/>
        <w:rFonts w:ascii="Arial" w:hAnsi="Arial" w:cs="Arial"/>
        <w:sz w:val="24"/>
      </w:rPr>
      <w:t>1</w:t>
    </w:r>
    <w:r w:rsidRPr="000204AB">
      <w:rPr>
        <w:rStyle w:val="PageNumber"/>
        <w:rFonts w:ascii="Arial" w:hAnsi="Arial" w:cs="Arial"/>
        <w:sz w:val="24"/>
      </w:rPr>
      <w:fldChar w:fldCharType="end"/>
    </w:r>
  </w:p>
  <w:p w14:paraId="37426EBB" w14:textId="77777777" w:rsidR="00F21439" w:rsidRPr="00A845A9" w:rsidRDefault="00F21439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262A" w14:textId="77777777" w:rsidR="00C52379" w:rsidRDefault="00C52379">
      <w:r>
        <w:separator/>
      </w:r>
    </w:p>
  </w:footnote>
  <w:footnote w:type="continuationSeparator" w:id="0">
    <w:p w14:paraId="0C726BE0" w14:textId="77777777" w:rsidR="00C52379" w:rsidRDefault="00C5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7CA8" w14:textId="2DAB7E5A" w:rsidR="00F21439" w:rsidRDefault="00571022">
    <w:r>
      <w:rPr>
        <w:noProof/>
      </w:rPr>
      <w:drawing>
        <wp:anchor distT="0" distB="0" distL="114300" distR="114300" simplePos="0" relativeHeight="251657728" behindDoc="1" locked="0" layoutInCell="1" allowOverlap="1" wp14:anchorId="242DF524" wp14:editId="5060D3D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E2094" w14:textId="77777777" w:rsidR="00F21439" w:rsidRDefault="00F21439">
    <w:pPr>
      <w:pStyle w:val="Header"/>
    </w:pPr>
  </w:p>
  <w:p w14:paraId="0524CF2C" w14:textId="77777777" w:rsidR="00F21439" w:rsidRDefault="00F21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4AB"/>
    <w:rsid w:val="00023B69"/>
    <w:rsid w:val="00054BA2"/>
    <w:rsid w:val="000814E2"/>
    <w:rsid w:val="00090C3D"/>
    <w:rsid w:val="000C3A52"/>
    <w:rsid w:val="000C53DB"/>
    <w:rsid w:val="000E0DE5"/>
    <w:rsid w:val="0010703F"/>
    <w:rsid w:val="00134918"/>
    <w:rsid w:val="0017102C"/>
    <w:rsid w:val="00172B0B"/>
    <w:rsid w:val="00172D53"/>
    <w:rsid w:val="001767AF"/>
    <w:rsid w:val="001A39E2"/>
    <w:rsid w:val="001C0EB1"/>
    <w:rsid w:val="001C532F"/>
    <w:rsid w:val="001D6ECA"/>
    <w:rsid w:val="001E7B85"/>
    <w:rsid w:val="001F578D"/>
    <w:rsid w:val="0021482A"/>
    <w:rsid w:val="00223E62"/>
    <w:rsid w:val="00226DEF"/>
    <w:rsid w:val="00245B3F"/>
    <w:rsid w:val="00264E1A"/>
    <w:rsid w:val="00276D51"/>
    <w:rsid w:val="002A5310"/>
    <w:rsid w:val="002B7889"/>
    <w:rsid w:val="002C33F9"/>
    <w:rsid w:val="002C57B6"/>
    <w:rsid w:val="002E00FE"/>
    <w:rsid w:val="00314E36"/>
    <w:rsid w:val="003220C1"/>
    <w:rsid w:val="00356D7B"/>
    <w:rsid w:val="0036439E"/>
    <w:rsid w:val="00370471"/>
    <w:rsid w:val="00376592"/>
    <w:rsid w:val="0039531C"/>
    <w:rsid w:val="003B1503"/>
    <w:rsid w:val="003C2E3B"/>
    <w:rsid w:val="003C5133"/>
    <w:rsid w:val="003F5754"/>
    <w:rsid w:val="00400FEF"/>
    <w:rsid w:val="00446B02"/>
    <w:rsid w:val="00462E12"/>
    <w:rsid w:val="0046757C"/>
    <w:rsid w:val="00480B3E"/>
    <w:rsid w:val="004B52EA"/>
    <w:rsid w:val="004C079E"/>
    <w:rsid w:val="004C3DB3"/>
    <w:rsid w:val="004F3CC2"/>
    <w:rsid w:val="00571022"/>
    <w:rsid w:val="00574BB3"/>
    <w:rsid w:val="005A22E2"/>
    <w:rsid w:val="005B030B"/>
    <w:rsid w:val="005B5778"/>
    <w:rsid w:val="005C7DD6"/>
    <w:rsid w:val="005D7663"/>
    <w:rsid w:val="00601BCB"/>
    <w:rsid w:val="00607725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43B79"/>
    <w:rsid w:val="00752C48"/>
    <w:rsid w:val="007B5260"/>
    <w:rsid w:val="007C24E7"/>
    <w:rsid w:val="007D1402"/>
    <w:rsid w:val="007F5E64"/>
    <w:rsid w:val="00812370"/>
    <w:rsid w:val="00822CC7"/>
    <w:rsid w:val="0082411A"/>
    <w:rsid w:val="008338C1"/>
    <w:rsid w:val="00841628"/>
    <w:rsid w:val="008422F4"/>
    <w:rsid w:val="00857CC1"/>
    <w:rsid w:val="00874E26"/>
    <w:rsid w:val="00877BD2"/>
    <w:rsid w:val="00890630"/>
    <w:rsid w:val="008977DF"/>
    <w:rsid w:val="008D1E0B"/>
    <w:rsid w:val="008F789E"/>
    <w:rsid w:val="00943D72"/>
    <w:rsid w:val="00953A46"/>
    <w:rsid w:val="00964DB5"/>
    <w:rsid w:val="00967473"/>
    <w:rsid w:val="00986BA2"/>
    <w:rsid w:val="009E4974"/>
    <w:rsid w:val="009F06C3"/>
    <w:rsid w:val="00A23742"/>
    <w:rsid w:val="00A3247B"/>
    <w:rsid w:val="00A72CF3"/>
    <w:rsid w:val="00A845A9"/>
    <w:rsid w:val="00A86958"/>
    <w:rsid w:val="00AA5651"/>
    <w:rsid w:val="00AA7750"/>
    <w:rsid w:val="00AC1069"/>
    <w:rsid w:val="00AD15EF"/>
    <w:rsid w:val="00AE064D"/>
    <w:rsid w:val="00AF056B"/>
    <w:rsid w:val="00B048CC"/>
    <w:rsid w:val="00B239BA"/>
    <w:rsid w:val="00B468BB"/>
    <w:rsid w:val="00B522DA"/>
    <w:rsid w:val="00B66A14"/>
    <w:rsid w:val="00B914E7"/>
    <w:rsid w:val="00BD6196"/>
    <w:rsid w:val="00C5171D"/>
    <w:rsid w:val="00C52379"/>
    <w:rsid w:val="00C72CCE"/>
    <w:rsid w:val="00CF3DC5"/>
    <w:rsid w:val="00D017E2"/>
    <w:rsid w:val="00D16D97"/>
    <w:rsid w:val="00D27F42"/>
    <w:rsid w:val="00D45E52"/>
    <w:rsid w:val="00D80D23"/>
    <w:rsid w:val="00DD4B82"/>
    <w:rsid w:val="00E1556F"/>
    <w:rsid w:val="00E2105A"/>
    <w:rsid w:val="00E3419E"/>
    <w:rsid w:val="00E352D4"/>
    <w:rsid w:val="00E47B1A"/>
    <w:rsid w:val="00E56B88"/>
    <w:rsid w:val="00E631B1"/>
    <w:rsid w:val="00EB5F93"/>
    <w:rsid w:val="00EC0568"/>
    <w:rsid w:val="00EE721A"/>
    <w:rsid w:val="00EF0A37"/>
    <w:rsid w:val="00F0272E"/>
    <w:rsid w:val="00F1119A"/>
    <w:rsid w:val="00F20B8D"/>
    <w:rsid w:val="00F21439"/>
    <w:rsid w:val="00F81C33"/>
    <w:rsid w:val="00F91CA1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CF443"/>
  <w15:chartTrackingRefBased/>
  <w15:docId w15:val="{1C412934-CA73-448F-A1AE-3E6ED0C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CommentReference">
    <w:name w:val="annotation reference"/>
    <w:rsid w:val="005C7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DD6"/>
    <w:rPr>
      <w:sz w:val="20"/>
    </w:rPr>
  </w:style>
  <w:style w:type="character" w:customStyle="1" w:styleId="CommentTextChar">
    <w:name w:val="Comment Text Char"/>
    <w:link w:val="CommentText"/>
    <w:rsid w:val="005C7DD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7DD6"/>
    <w:rPr>
      <w:b/>
      <w:bCs/>
    </w:rPr>
  </w:style>
  <w:style w:type="character" w:customStyle="1" w:styleId="CommentSubjectChar">
    <w:name w:val="Comment Subject Char"/>
    <w:link w:val="CommentSubject"/>
    <w:rsid w:val="005C7DD6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5B5778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D15EF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0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crynodeb-or-fframwaith-ponti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lyw.cymru/adroddiad-cynnydd-lleihau-allyriadau-yng-nghymru-2023-ymateb-llywodraeth-cym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A48465782</value>
    </field>
    <field name="Objective-Title">
      <value order="0">Just Transition Consultation, Response to CCC Written Statement cy</value>
    </field>
    <field name="Objective-Description">
      <value order="0"/>
    </field>
    <field name="Objective-CreationStamp">
      <value order="0">2023-12-01T13:08:37Z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2023-12-01T13:08:40Z</value>
    </field>
    <field name="Objective-Owner">
      <value order="0">Radford, Tomos (CCRA - Decarbonisation &amp; Climate Risk)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- 2023:Minister &amp; Deputy Minister for Climate Change - Julie James &amp; Lee Waters - 2023:2023 - Minister &amp; Deputy Minister for Climate Change - Climate Change &amp; Energy Effeciency - (MA) Ministerial Advice :MA/JJ/2873/23 - Laying the response to the CCC's Wales progress report 2023</value>
    </field>
    <field name="Objective-Parent">
      <value order="0">MA/JJ/2873/23 - Laying the response to the CCC's Wales progress report 2023</value>
    </field>
    <field name="Objective-State">
      <value order="0">Being Drafted</value>
    </field>
    <field name="Objective-VersionId">
      <value order="0">vA91047669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qA1654096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639F487-E56A-463F-B6DD-20E8DA8F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5190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Sandra Farrugia</dc:creator>
  <cp:keywords/>
  <cp:lastModifiedBy>Carey, Helen (OFM - Cabinet Division)</cp:lastModifiedBy>
  <cp:revision>2</cp:revision>
  <cp:lastPrinted>2011-05-26T10:05:00Z</cp:lastPrinted>
  <dcterms:created xsi:type="dcterms:W3CDTF">2023-12-04T09:22:00Z</dcterms:created>
  <dcterms:modified xsi:type="dcterms:W3CDTF">2023-12-04T09:22:00Z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A48465782</vt:lpwstr>
  </property>
  <property fmtid="{D5CDD505-2E9C-101B-9397-08002B2CF9AE}" pid="4" name="Objective-Title">
    <vt:lpwstr>Just Transition Consultation, Response to CCC Written Statement cy</vt:lpwstr>
  </property>
  <property fmtid="{D5CDD505-2E9C-101B-9397-08002B2CF9AE}" pid="5" name="Objective-Comment">
    <vt:lpwstr/>
  </property>
  <property fmtid="{D5CDD505-2E9C-101B-9397-08002B2CF9AE}" pid="6" name="Objective-CreationStamp">
    <vt:filetime>2023-12-01T13:08:37Z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2023-12-01T13:08:40Z</vt:filetime>
  </property>
  <property fmtid="{D5CDD505-2E9C-101B-9397-08002B2CF9AE}" pid="11" name="Objective-Owner">
    <vt:lpwstr>Radford, Tomos (CCRA - Decarbonisation &amp; Climate Risk)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- 2023:Minister &amp; Deputy Minister for Climate Change - Julie James &amp; Lee Waters - 2023:2023 - Minister &amp; Deputy Minister for Climate Change - Climate Change &amp; Energy Effeciency - (MA) Ministerial Advice :MA/JJ/2873/23 - Laying the response to the CCC's Wales progress report 2023:</vt:lpwstr>
  </property>
  <property fmtid="{D5CDD505-2E9C-101B-9397-08002B2CF9AE}" pid="13" name="Objective-Parent">
    <vt:lpwstr>MA/JJ/2873/23 - Laying the response to the CCC's Wales progress report 2023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2016-03-01T00:00:00Z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ate Acquired">
    <vt:lpwstr/>
  </property>
  <property fmtid="{D5CDD505-2E9C-101B-9397-08002B2CF9AE}" pid="27" name="Objective-Official Translation">
    <vt:lpwstr/>
  </property>
  <property fmtid="{D5CDD505-2E9C-101B-9397-08002B2CF9AE}" pid="28" name="Objective-Connect Creator">
    <vt:lpwstr/>
  </property>
  <property fmtid="{D5CDD505-2E9C-101B-9397-08002B2CF9AE}" pid="29" name="Objective-Description">
    <vt:lpwstr/>
  </property>
  <property fmtid="{D5CDD505-2E9C-101B-9397-08002B2CF9AE}" pid="30" name="Objective-VersionId">
    <vt:lpwstr>vA91047669</vt:lpwstr>
  </property>
</Properties>
</file>